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/>
        <w:jc w:val="center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8"/>
          <w:sz w:val="32"/>
          <w:szCs w:val="32"/>
        </w:rPr>
        <w:t>技术报告编写要求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spacing w:val="-8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技术报告是在申报表基础上对技术更全面、详实的介绍，其内容应客观、准确，并与申报表内容协调一致。申报材料若缺少技术报告则不予受理。技术报告正文应主要包括以下5个方面内容：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24" w:firstLineChars="200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一、</w:t>
      </w:r>
      <w:r>
        <w:rPr>
          <w:rFonts w:ascii="黑体" w:hAnsi="黑体" w:eastAsia="黑体" w:cs="黑体"/>
          <w:spacing w:val="-4"/>
          <w:sz w:val="32"/>
          <w:szCs w:val="32"/>
        </w:rPr>
        <w:t>申报单位介绍（1000字以内）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主要介绍申报单位基本情况，尤其是企业资信、资产规模、盈利情况等，附申报单位营业执照、组织机构代码等。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二、</w:t>
      </w:r>
      <w:r>
        <w:rPr>
          <w:rFonts w:ascii="黑体" w:hAnsi="黑体" w:eastAsia="黑体" w:cs="黑体"/>
          <w:spacing w:val="-1"/>
          <w:sz w:val="32"/>
          <w:szCs w:val="32"/>
        </w:rPr>
        <w:t>申报技术介绍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</w:pPr>
      <w:r>
        <w:rPr>
          <w:rFonts w:hint="eastAsia" w:ascii="楷体" w:hAnsi="楷体" w:eastAsia="楷体" w:cs="楷体"/>
          <w:spacing w:val="-8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  <w:t>技术背景及应用领域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申报技术在所属领域解决的主要问题，国内、外现状和发展趋势，以及本领域其他类似技术、科研成果等相关应用情况及范围概述。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</w:pPr>
      <w:r>
        <w:rPr>
          <w:rFonts w:hint="eastAsia" w:ascii="楷体" w:hAnsi="楷体" w:eastAsia="楷体" w:cs="楷体"/>
          <w:spacing w:val="-8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  <w:t>技术内容、原理及工艺流程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详细说明技术和工艺内容、技术应用的基本原理以及实现相关功</w:t>
      </w:r>
      <w:r>
        <w:rPr>
          <w:spacing w:val="-8"/>
          <w:sz w:val="32"/>
          <w:szCs w:val="32"/>
        </w:rPr>
        <w:t>能采用的核心工艺、核心装备、主要工艺设计参数，需附相关技术原理图、工艺流程图、装备结构简图等。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</w:pPr>
      <w:r>
        <w:rPr>
          <w:rFonts w:hint="eastAsia" w:ascii="楷体" w:hAnsi="楷体" w:eastAsia="楷体" w:cs="楷体"/>
          <w:spacing w:val="-8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  <w:t>技术创新性及先进性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0" w:firstLineChars="200"/>
        <w:jc w:val="both"/>
        <w:textAlignment w:val="center"/>
        <w:rPr>
          <w:sz w:val="32"/>
          <w:szCs w:val="32"/>
        </w:rPr>
      </w:pPr>
      <w:r>
        <w:rPr>
          <w:spacing w:val="-10"/>
          <w:sz w:val="32"/>
          <w:szCs w:val="32"/>
        </w:rPr>
        <w:t>基于适合的对比对象，详细说明技术的创新点以及先进性，明确</w:t>
      </w:r>
      <w:r>
        <w:rPr>
          <w:spacing w:val="-5"/>
          <w:sz w:val="32"/>
          <w:szCs w:val="32"/>
        </w:rPr>
        <w:t>能够体现申报技术特点、优势的关键技术参数对比情况（性能参数指</w:t>
      </w:r>
      <w:r>
        <w:rPr>
          <w:spacing w:val="-4"/>
          <w:sz w:val="32"/>
          <w:szCs w:val="32"/>
        </w:rPr>
        <w:t>标、主要技术参数等）。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</w:pPr>
      <w:r>
        <w:rPr>
          <w:rFonts w:hint="eastAsia" w:ascii="楷体" w:hAnsi="楷体" w:eastAsia="楷体" w:cs="楷体"/>
          <w:spacing w:val="-8"/>
          <w:sz w:val="32"/>
          <w:szCs w:val="32"/>
          <w:lang w:val="en-US" w:eastAsia="zh-CN"/>
        </w:rPr>
        <w:t>（四）</w:t>
      </w:r>
      <w:r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  <w:t>技术适用性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jc w:val="both"/>
        <w:textAlignment w:val="center"/>
        <w:rPr>
          <w:sz w:val="32"/>
          <w:szCs w:val="32"/>
        </w:rPr>
      </w:pPr>
      <w:r>
        <w:rPr>
          <w:spacing w:val="-1"/>
          <w:sz w:val="32"/>
          <w:szCs w:val="32"/>
        </w:rPr>
        <w:t>详细说明技术应用的细分领域及成功应用申</w:t>
      </w:r>
      <w:r>
        <w:rPr>
          <w:spacing w:val="-2"/>
          <w:sz w:val="32"/>
          <w:szCs w:val="32"/>
        </w:rPr>
        <w:t>报技术所需的外部</w:t>
      </w:r>
      <w:r>
        <w:rPr>
          <w:spacing w:val="-8"/>
          <w:sz w:val="32"/>
          <w:szCs w:val="32"/>
        </w:rPr>
        <w:t>支持条件，主要包括资源（能源）条件、技术条件、劳动力条件等。</w:t>
      </w:r>
      <w:r>
        <w:rPr>
          <w:spacing w:val="-9"/>
          <w:sz w:val="32"/>
          <w:szCs w:val="32"/>
        </w:rPr>
        <w:t>与同一领域其他类似技术相比较，申报技术推广应用的经济性。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</w:pPr>
      <w:r>
        <w:rPr>
          <w:rFonts w:hint="eastAsia" w:ascii="楷体" w:hAnsi="楷体" w:eastAsia="楷体" w:cs="楷体"/>
          <w:spacing w:val="-8"/>
          <w:sz w:val="32"/>
          <w:szCs w:val="32"/>
          <w:lang w:val="en-US" w:eastAsia="zh-CN"/>
        </w:rPr>
        <w:t>（五）</w:t>
      </w:r>
      <w:r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  <w:t>其他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jc w:val="both"/>
        <w:textAlignment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与申报技术相关的其他需要详细介绍的内容。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3.申报技术综合影响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</w:pPr>
      <w:r>
        <w:rPr>
          <w:rFonts w:hint="eastAsia" w:ascii="楷体" w:hAnsi="楷体" w:eastAsia="楷体" w:cs="楷体"/>
          <w:spacing w:val="-8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  <w:t>对资源能源利用的影响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11" w:firstLineChars="200"/>
        <w:jc w:val="both"/>
        <w:textAlignment w:val="center"/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en-US"/>
        </w:rPr>
      </w:pPr>
      <w:r>
        <w:rPr>
          <w:rFonts w:hint="eastAsia" w:cs="仿宋"/>
          <w:b/>
          <w:bCs/>
          <w:spacing w:val="-8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en-US"/>
        </w:rPr>
        <w:t>资源利用方面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jc w:val="both"/>
        <w:textAlignment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说明申报技术在产品设计、生产、消费、回收利用等环节的资源投入和循环利用情况，说明资源消耗种类、资源年节约量、单位产品资源消耗节约量；废物的再利用及再生利用种类、再生资源利用量（或利用率）、再制造率及循环利用途径等，提供相应计算过程、说明及相关证明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11" w:firstLineChars="200"/>
        <w:jc w:val="both"/>
        <w:textAlignment w:val="center"/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en-US"/>
        </w:rPr>
      </w:pPr>
      <w:r>
        <w:rPr>
          <w:rFonts w:hint="eastAsia" w:cs="仿宋"/>
          <w:b/>
          <w:bCs/>
          <w:spacing w:val="-8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en-US"/>
        </w:rPr>
        <w:t>能源利用方面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jc w:val="both"/>
        <w:textAlignment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说明技术应用的能源消费种类、消费环节及能源消费量，及技术相关指标如单位产品综合能耗、单机能耗等，提供相应计算过程及相关证明材料。对于未制定相关能耗限额标准的产品，需说明达到相关行业能效水平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</w:pPr>
      <w:r>
        <w:rPr>
          <w:rFonts w:hint="eastAsia" w:ascii="楷体" w:hAnsi="楷体" w:eastAsia="楷体" w:cs="楷体"/>
          <w:spacing w:val="-8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  <w:t>减污效果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jc w:val="both"/>
        <w:textAlignment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说明申报技术应用前后水污染物产生和排放量变化情况，提供数据的计算过程、依据及相关证明材料；除申报表中填写的核心指标外，还应说明废水性质及其他主要污染物的种类、浓度、产生和排放量等的变化情况，阐述废水的处理方法和措施；有特征污染物产生的，需就以上情况进行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</w:pPr>
      <w:r>
        <w:rPr>
          <w:rFonts w:hint="eastAsia" w:ascii="楷体" w:hAnsi="楷体" w:eastAsia="楷体" w:cs="楷体"/>
          <w:spacing w:val="-8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  <w:t>减碳效果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jc w:val="both"/>
        <w:textAlignment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说明技术应用后由于单位产品综合能耗、单机能耗等降低而减少的碳排放量，或由于工艺过程改进而减少的碳排放量，提供相应计算过程、相关原理描述、依据及相关证明材料。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08" w:firstLineChars="200"/>
        <w:jc w:val="both"/>
        <w:textAlignment w:val="center"/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</w:pPr>
      <w:r>
        <w:rPr>
          <w:rFonts w:hint="eastAsia" w:ascii="楷体" w:hAnsi="楷体" w:eastAsia="楷体" w:cs="楷体"/>
          <w:spacing w:val="-8"/>
          <w:sz w:val="32"/>
          <w:szCs w:val="32"/>
          <w:lang w:val="en-US" w:eastAsia="zh-CN"/>
        </w:rPr>
        <w:t>（四）</w:t>
      </w:r>
      <w:r>
        <w:rPr>
          <w:rFonts w:hint="eastAsia" w:ascii="楷体" w:hAnsi="楷体" w:eastAsia="楷体" w:cs="楷体"/>
          <w:spacing w:val="-8"/>
          <w:sz w:val="32"/>
          <w:szCs w:val="32"/>
          <w:lang w:val="en-US" w:eastAsia="en-US"/>
        </w:rPr>
        <w:t>申报技术对经济社会发展的影响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11" w:firstLineChars="200"/>
        <w:jc w:val="both"/>
        <w:textAlignment w:val="center"/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en-US"/>
        </w:rPr>
      </w:pPr>
      <w:r>
        <w:rPr>
          <w:rFonts w:hint="eastAsia" w:cs="仿宋"/>
          <w:b/>
          <w:bCs/>
          <w:spacing w:val="-8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en-US"/>
        </w:rPr>
        <w:t>经济效益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jc w:val="both"/>
        <w:textAlignment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除申报表中填写的核心指标外，还需提供技术经济分析的测算依据、表格等。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11" w:firstLineChars="200"/>
        <w:jc w:val="both"/>
        <w:textAlignment w:val="center"/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en-US"/>
        </w:rPr>
      </w:pPr>
      <w:r>
        <w:rPr>
          <w:rFonts w:hint="eastAsia" w:cs="仿宋"/>
          <w:b/>
          <w:bCs/>
          <w:spacing w:val="-8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en-US"/>
        </w:rPr>
        <w:t>社会效益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jc w:val="both"/>
        <w:textAlignment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说明技术应用和推广对就业的影响，如催生了新行业和职业，扩大了就业需求或由于自动化、智能化程度提高减少了就业需求等；说明技术应用和推广后的环境质量改善公众满意度等。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四、</w:t>
      </w:r>
      <w:r>
        <w:rPr>
          <w:rFonts w:ascii="黑体" w:hAnsi="黑体" w:eastAsia="黑体" w:cs="黑体"/>
          <w:spacing w:val="-1"/>
          <w:sz w:val="32"/>
          <w:szCs w:val="32"/>
        </w:rPr>
        <w:t>技术研发、中试情况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jc w:val="both"/>
        <w:textAlignment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对技术研发和中试情况进行说明和总结。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24" w:firstLineChars="200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五、</w:t>
      </w:r>
      <w:r>
        <w:rPr>
          <w:rFonts w:ascii="黑体" w:hAnsi="黑体" w:eastAsia="黑体" w:cs="黑体"/>
          <w:spacing w:val="-4"/>
          <w:sz w:val="32"/>
          <w:szCs w:val="32"/>
        </w:rPr>
        <w:t>申报技术应用案例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left="0" w:right="0" w:firstLine="636" w:firstLineChars="200"/>
        <w:jc w:val="both"/>
        <w:textAlignment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列举申报技术目前已实施的、典型的、有代表性的案例。</w:t>
      </w:r>
      <w:bookmarkStart w:id="0" w:name="_GoBack"/>
      <w:bookmarkEnd w:id="0"/>
      <w:r>
        <w:rPr>
          <w:spacing w:val="-1"/>
          <w:sz w:val="32"/>
          <w:szCs w:val="32"/>
        </w:rPr>
        <w:t>总结性论述应用案例实施的可行性、优势、对资源、能效、环境的影响，分析实施过程中存在的问题，并提出相应建议。</w:t>
      </w:r>
    </w:p>
    <w:sectPr>
      <w:footerReference r:id="rId5" w:type="default"/>
      <w:pgSz w:w="11907" w:h="16839"/>
      <w:pgMar w:top="1984" w:right="1474" w:bottom="1701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BlNmU5ZjYxNWFiMGUzNGY4MzY0ZGFiOWVkOWZjMDAifQ=="/>
  </w:docVars>
  <w:rsids>
    <w:rsidRoot w:val="00000000"/>
    <w:rsid w:val="585C0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Office_12.1.0.15066_F1E327BC-269C-435d-A152-05C5408002CA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2022-04-13T19:50:00Z</dcterms:created>
  <dc:creator>Lenovo</dc:creator>
  <cp:lastModifiedBy>啊哈哈哈</cp:lastModifiedBy>
  <dcterms:modified xsi:type="dcterms:W3CDTF">2023-07-11T07:18:32Z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2023-04-12T10:16:41Z</vt:filetime>
  </property>
  <property fmtid="{D5CDD505-2E9C-101B-9397-08002B2CF9AE}" pid="4" name="KSOProductBuildVer">
    <vt:lpwstr>2052-12.1.0.15066</vt:lpwstr>
  </property>
  <property fmtid="{D5CDD505-2E9C-101B-9397-08002B2CF9AE}" pid="5" name="ICV">
    <vt:lpwstr>506217D2521A42F39B110F10E5066E29_12</vt:lpwstr>
  </property>
</Properties>
</file>